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9D7" w14:textId="442206EF" w:rsidR="00B03840" w:rsidRPr="0030430B" w:rsidRDefault="00B03840" w:rsidP="0030430B">
      <w:pPr>
        <w:jc w:val="center"/>
        <w:rPr>
          <w:sz w:val="28"/>
          <w:szCs w:val="28"/>
        </w:rPr>
      </w:pPr>
      <w:r w:rsidRPr="0030430B">
        <w:rPr>
          <w:b/>
          <w:bCs/>
          <w:sz w:val="28"/>
          <w:szCs w:val="28"/>
        </w:rPr>
        <w:t>Projektové dny 2026: Po stopách Karla Hynka Máchy</w:t>
      </w:r>
    </w:p>
    <w:p w14:paraId="27600BC7" w14:textId="23CC37F1" w:rsidR="00B03840" w:rsidRPr="00B03840" w:rsidRDefault="00691A67" w:rsidP="00B03840"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33BA112" wp14:editId="289322BC">
            <wp:simplePos x="0" y="0"/>
            <wp:positionH relativeFrom="margin">
              <wp:align>left</wp:align>
            </wp:positionH>
            <wp:positionV relativeFrom="paragraph">
              <wp:posOffset>592455</wp:posOffset>
            </wp:positionV>
            <wp:extent cx="1727200" cy="2301240"/>
            <wp:effectExtent l="0" t="0" r="6350" b="3810"/>
            <wp:wrapTight wrapText="bothSides">
              <wp:wrapPolygon edited="0">
                <wp:start x="0" y="0"/>
                <wp:lineTo x="0" y="21457"/>
                <wp:lineTo x="21441" y="21457"/>
                <wp:lineTo x="21441" y="0"/>
                <wp:lineTo x="0" y="0"/>
              </wp:wrapPolygon>
            </wp:wrapTight>
            <wp:docPr id="183001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840" w:rsidRPr="00B03840">
        <w:t>Ve dnech 6. a 7. května 2026 proběhly na naší škole tradiční projektové dny pro vyšší gymnázium. Naše skupina si vybrala literární téma a vydala se po stopách předního představitele českého romantismu, Karla Hynka Máchy.</w:t>
      </w:r>
    </w:p>
    <w:p w14:paraId="2AB08FA3" w14:textId="2064B68A" w:rsidR="00B03840" w:rsidRPr="00B03840" w:rsidRDefault="00B03840" w:rsidP="00B03840">
      <w:r w:rsidRPr="00B03840">
        <w:t>Náš dvoudenní program začal ve středu ráno, kdy jsme vyrazili vlakem do Doks. Odtud naše pěší trasa vedla malebnou krajinou přes Máchovo jezero a centrum města až ke státnímu hradu Bezděz. Během tohoto zhruba jedenáctikilometrového výšlapu jsme se věnovali nejen cestě, ale i samotn</w:t>
      </w:r>
      <w:r>
        <w:t>ým</w:t>
      </w:r>
      <w:r w:rsidRPr="00B03840">
        <w:t xml:space="preserve"> d</w:t>
      </w:r>
      <w:r>
        <w:t>ílům</w:t>
      </w:r>
      <w:r w:rsidRPr="00B03840">
        <w:t>. Každá skupina měla předem připravený úryvek z Máchovy tvorby, se kterým během chůze ostatní seznámila. Mohli jsme si tak známé texty poslechnout přímo v prostředí, které autora tolik inspirovalo.</w:t>
      </w:r>
    </w:p>
    <w:p w14:paraId="5283187C" w14:textId="79BD4150" w:rsidR="00B03840" w:rsidRPr="00B03840" w:rsidRDefault="00B03840" w:rsidP="00B03840">
      <w:r w:rsidRPr="00B03840">
        <w:t>Druhý den se náš program přesunul do Prahy, kde jsme mapovali místa spojená s básníkovým životem. Naši trasu jsme symbolicky zahájili u Máchovy sochy na Petříně. Odtud jsme pokračovali k jeho domu na Újezdě, prošli jsme místa, kde studoval a trávil pozdější roky, a celé putování jsme zakončili na vyšehradském hřbitově u místa jeho odpočinku. U každé zastávky jsme si vždy vyslechli krátký výklad, abychom si připomněli klíčové momenty z jeho života.</w:t>
      </w:r>
    </w:p>
    <w:p w14:paraId="0A4F36B3" w14:textId="4D4C730B" w:rsidR="00B03840" w:rsidRDefault="0030430B" w:rsidP="00B03840">
      <w:r>
        <w:rPr>
          <w:noProof/>
        </w:rPr>
        <w:drawing>
          <wp:anchor distT="0" distB="0" distL="114300" distR="114300" simplePos="0" relativeHeight="251661312" behindDoc="1" locked="0" layoutInCell="1" allowOverlap="1" wp14:anchorId="40738506" wp14:editId="1978E24F">
            <wp:simplePos x="0" y="0"/>
            <wp:positionH relativeFrom="margin">
              <wp:align>right</wp:align>
            </wp:positionH>
            <wp:positionV relativeFrom="page">
              <wp:posOffset>5090160</wp:posOffset>
            </wp:positionV>
            <wp:extent cx="3081980" cy="2311400"/>
            <wp:effectExtent l="0" t="0" r="4445" b="0"/>
            <wp:wrapNone/>
            <wp:docPr id="178803060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98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840" w:rsidRPr="00B03840">
        <w:t>Celkově nám tento projekt nabídl ucelený pohled na Máchův život a tvorbu. Byli jsme rádi, že jsme strávili čas aktivně venku a zároveň si prohloubili znalosti z literární historie zajímavější cestou, než je běžná výuka ve třídě.</w:t>
      </w:r>
    </w:p>
    <w:p w14:paraId="15048A3A" w14:textId="31A2CAD7" w:rsidR="00D24A37" w:rsidRPr="00B03840" w:rsidRDefault="00D24A37" w:rsidP="00B03840">
      <w:r>
        <w:t>Beáta Šperková, 3S</w:t>
      </w:r>
    </w:p>
    <w:p w14:paraId="6BABB145" w14:textId="3412CCD1" w:rsidR="00F458CF" w:rsidRDefault="0030430B">
      <w:r>
        <w:rPr>
          <w:noProof/>
        </w:rPr>
        <w:drawing>
          <wp:anchor distT="0" distB="0" distL="114300" distR="114300" simplePos="0" relativeHeight="251662336" behindDoc="1" locked="0" layoutInCell="1" allowOverlap="1" wp14:anchorId="5A0BD7D7" wp14:editId="18E5B5B4">
            <wp:simplePos x="0" y="0"/>
            <wp:positionH relativeFrom="margin">
              <wp:align>right</wp:align>
            </wp:positionH>
            <wp:positionV relativeFrom="margin">
              <wp:posOffset>7009765</wp:posOffset>
            </wp:positionV>
            <wp:extent cx="2057400" cy="2741081"/>
            <wp:effectExtent l="0" t="0" r="0" b="2540"/>
            <wp:wrapNone/>
            <wp:docPr id="147784657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0E182F7" wp14:editId="174B1BE7">
            <wp:simplePos x="0" y="0"/>
            <wp:positionH relativeFrom="margin">
              <wp:align>left</wp:align>
            </wp:positionH>
            <wp:positionV relativeFrom="page">
              <wp:posOffset>7767320</wp:posOffset>
            </wp:positionV>
            <wp:extent cx="3437466" cy="2578004"/>
            <wp:effectExtent l="0" t="0" r="0" b="0"/>
            <wp:wrapNone/>
            <wp:docPr id="206539214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66" cy="257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F36070" wp14:editId="3FEF4C32">
            <wp:simplePos x="0" y="0"/>
            <wp:positionH relativeFrom="margin">
              <wp:align>left</wp:align>
            </wp:positionH>
            <wp:positionV relativeFrom="page">
              <wp:posOffset>5643404</wp:posOffset>
            </wp:positionV>
            <wp:extent cx="2497666" cy="1873250"/>
            <wp:effectExtent l="0" t="0" r="0" b="0"/>
            <wp:wrapNone/>
            <wp:docPr id="9530237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666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58CF" w:rsidSect="0030430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F"/>
    <w:rsid w:val="0008394F"/>
    <w:rsid w:val="00194F33"/>
    <w:rsid w:val="001F08E8"/>
    <w:rsid w:val="0030430B"/>
    <w:rsid w:val="00344DC1"/>
    <w:rsid w:val="00357E2C"/>
    <w:rsid w:val="00691A67"/>
    <w:rsid w:val="007C2EBA"/>
    <w:rsid w:val="00AB4395"/>
    <w:rsid w:val="00B03840"/>
    <w:rsid w:val="00B408AF"/>
    <w:rsid w:val="00D24A37"/>
    <w:rsid w:val="00D36BFF"/>
    <w:rsid w:val="00F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F573"/>
  <w15:chartTrackingRefBased/>
  <w15:docId w15:val="{6106424D-1B7D-4828-9D64-17709B3C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5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5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5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5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5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5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5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5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5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5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5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58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58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58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58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58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58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5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5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5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58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58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58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5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58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5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8F16066BBB294F87771C97336B6E5F" ma:contentTypeVersion="15" ma:contentTypeDescription="Vytvoří nový dokument" ma:contentTypeScope="" ma:versionID="9ebc285666b7ece6f58768581e0013d5">
  <xsd:schema xmlns:xsd="http://www.w3.org/2001/XMLSchema" xmlns:xs="http://www.w3.org/2001/XMLSchema" xmlns:p="http://schemas.microsoft.com/office/2006/metadata/properties" xmlns:ns3="2767526e-ec8b-4ed3-9fbb-858fa029454a" xmlns:ns4="9ebf7d4a-7cf1-4a63-84eb-28f6e55b5cd9" targetNamespace="http://schemas.microsoft.com/office/2006/metadata/properties" ma:root="true" ma:fieldsID="85b755e1f051cda03e6aaa3f0f4f64fa" ns3:_="" ns4:_="">
    <xsd:import namespace="2767526e-ec8b-4ed3-9fbb-858fa029454a"/>
    <xsd:import namespace="9ebf7d4a-7cf1-4a63-84eb-28f6e55b5c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7526e-ec8b-4ed3-9fbb-858fa0294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7d4a-7cf1-4a63-84eb-28f6e55b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67526e-ec8b-4ed3-9fbb-858fa029454a" xsi:nil="true"/>
  </documentManagement>
</p:properties>
</file>

<file path=customXml/itemProps1.xml><?xml version="1.0" encoding="utf-8"?>
<ds:datastoreItem xmlns:ds="http://schemas.openxmlformats.org/officeDocument/2006/customXml" ds:itemID="{F5CC7DC4-EA3E-4552-B3BD-AB4FA75A0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7526e-ec8b-4ed3-9fbb-858fa029454a"/>
    <ds:schemaRef ds:uri="9ebf7d4a-7cf1-4a63-84eb-28f6e55b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5725A-44D6-48CC-8D0C-C0EDD619C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99518-6149-4A69-950C-0D9C3FFFACF8}">
  <ds:schemaRefs>
    <ds:schemaRef ds:uri="http://schemas.microsoft.com/office/2006/metadata/properties"/>
    <ds:schemaRef ds:uri="http://schemas.microsoft.com/office/infopath/2007/PartnerControls"/>
    <ds:schemaRef ds:uri="2767526e-ec8b-4ed3-9fbb-858fa02945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Šperková</dc:creator>
  <cp:keywords/>
  <dc:description/>
  <cp:lastModifiedBy>Denisa Braunbockova</cp:lastModifiedBy>
  <cp:revision>2</cp:revision>
  <dcterms:created xsi:type="dcterms:W3CDTF">2026-05-18T06:23:00Z</dcterms:created>
  <dcterms:modified xsi:type="dcterms:W3CDTF">2026-05-18T06:23:00Z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0x0101007E8F16066BBB294F87771C97336B6E5F</vt:lpwstr>
  </property>
</Properties>
</file>