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0B9F7B" w14:textId="334F96A5" w:rsidR="00A85588" w:rsidRDefault="00A85588" w:rsidP="398ED98F">
      <w:pPr>
        <w:pStyle w:val="Nadpis3"/>
        <w:spacing w:before="0"/>
        <w:rPr>
          <w:rFonts w:ascii="Aptos" w:eastAsia="Aptos" w:hAnsi="Aptos" w:cs="Aptos"/>
          <w:b/>
          <w:bCs/>
          <w:color w:val="1F1F1F"/>
          <w:sz w:val="24"/>
          <w:szCs w:val="24"/>
        </w:rPr>
      </w:pPr>
      <w:r>
        <w:rPr>
          <w:rFonts w:ascii="Aptos" w:eastAsia="Aptos" w:hAnsi="Aptos" w:cs="Aptos"/>
          <w:b/>
          <w:bCs/>
          <w:color w:val="1F1F1F"/>
          <w:sz w:val="24"/>
          <w:szCs w:val="24"/>
        </w:rPr>
        <w:t>Oběti a jejich kati</w:t>
      </w:r>
    </w:p>
    <w:p w14:paraId="295B8CEF" w14:textId="6FD18CED" w:rsidR="00B458AF" w:rsidRDefault="53EE5172" w:rsidP="398ED98F">
      <w:pPr>
        <w:pStyle w:val="Nadpis3"/>
        <w:spacing w:before="0"/>
        <w:rPr>
          <w:rFonts w:ascii="Aptos" w:eastAsia="Aptos" w:hAnsi="Aptos" w:cs="Aptos"/>
          <w:b/>
          <w:bCs/>
          <w:color w:val="1F1F1F"/>
          <w:sz w:val="24"/>
          <w:szCs w:val="24"/>
        </w:rPr>
      </w:pPr>
      <w:r w:rsidRPr="398ED98F">
        <w:rPr>
          <w:rFonts w:ascii="Aptos" w:eastAsia="Aptos" w:hAnsi="Aptos" w:cs="Aptos"/>
          <w:b/>
          <w:bCs/>
          <w:color w:val="1F1F1F"/>
          <w:sz w:val="24"/>
          <w:szCs w:val="24"/>
        </w:rPr>
        <w:t>Dějepisn</w:t>
      </w:r>
      <w:r w:rsidR="272089DF" w:rsidRPr="398ED98F">
        <w:rPr>
          <w:rFonts w:ascii="Aptos" w:eastAsia="Aptos" w:hAnsi="Aptos" w:cs="Aptos"/>
          <w:b/>
          <w:bCs/>
          <w:color w:val="1F1F1F"/>
          <w:sz w:val="24"/>
          <w:szCs w:val="24"/>
        </w:rPr>
        <w:t>é</w:t>
      </w:r>
      <w:r w:rsidRPr="398ED98F">
        <w:rPr>
          <w:rFonts w:ascii="Aptos" w:eastAsia="Aptos" w:hAnsi="Aptos" w:cs="Aptos"/>
          <w:b/>
          <w:bCs/>
          <w:color w:val="1F1F1F"/>
          <w:sz w:val="24"/>
          <w:szCs w:val="24"/>
        </w:rPr>
        <w:t xml:space="preserve"> projektov</w:t>
      </w:r>
      <w:r w:rsidR="61D61998" w:rsidRPr="398ED98F">
        <w:rPr>
          <w:rFonts w:ascii="Aptos" w:eastAsia="Aptos" w:hAnsi="Aptos" w:cs="Aptos"/>
          <w:b/>
          <w:bCs/>
          <w:color w:val="1F1F1F"/>
          <w:sz w:val="24"/>
          <w:szCs w:val="24"/>
        </w:rPr>
        <w:t>é</w:t>
      </w:r>
      <w:r w:rsidRPr="398ED98F">
        <w:rPr>
          <w:rFonts w:ascii="Aptos" w:eastAsia="Aptos" w:hAnsi="Aptos" w:cs="Aptos"/>
          <w:b/>
          <w:bCs/>
          <w:color w:val="1F1F1F"/>
          <w:sz w:val="24"/>
          <w:szCs w:val="24"/>
        </w:rPr>
        <w:t xml:space="preserve"> d</w:t>
      </w:r>
      <w:r w:rsidR="42BD9A88" w:rsidRPr="398ED98F">
        <w:rPr>
          <w:rFonts w:ascii="Aptos" w:eastAsia="Aptos" w:hAnsi="Aptos" w:cs="Aptos"/>
          <w:b/>
          <w:bCs/>
          <w:color w:val="1F1F1F"/>
          <w:sz w:val="24"/>
          <w:szCs w:val="24"/>
        </w:rPr>
        <w:t>ny</w:t>
      </w:r>
      <w:r w:rsidRPr="398ED98F">
        <w:rPr>
          <w:rFonts w:ascii="Aptos" w:eastAsia="Aptos" w:hAnsi="Aptos" w:cs="Aptos"/>
          <w:b/>
          <w:bCs/>
          <w:color w:val="1F1F1F"/>
          <w:sz w:val="24"/>
          <w:szCs w:val="24"/>
        </w:rPr>
        <w:t xml:space="preserve">: </w:t>
      </w:r>
      <w:r w:rsidR="00B7341C">
        <w:rPr>
          <w:rFonts w:ascii="Aptos" w:eastAsia="Aptos" w:hAnsi="Aptos" w:cs="Aptos"/>
          <w:b/>
          <w:bCs/>
          <w:color w:val="1F1F1F"/>
          <w:sz w:val="24"/>
          <w:szCs w:val="24"/>
        </w:rPr>
        <w:t xml:space="preserve">Oběti a jejich </w:t>
      </w:r>
      <w:r w:rsidR="00977759">
        <w:rPr>
          <w:rFonts w:ascii="Aptos" w:eastAsia="Aptos" w:hAnsi="Aptos" w:cs="Aptos"/>
          <w:b/>
          <w:bCs/>
          <w:color w:val="1F1F1F"/>
          <w:sz w:val="24"/>
          <w:szCs w:val="24"/>
        </w:rPr>
        <w:t>kati – protektorát</w:t>
      </w:r>
      <w:r w:rsidRPr="398ED98F">
        <w:rPr>
          <w:rFonts w:ascii="Aptos" w:eastAsia="Aptos" w:hAnsi="Aptos" w:cs="Aptos"/>
          <w:b/>
          <w:bCs/>
          <w:color w:val="1F1F1F"/>
          <w:sz w:val="24"/>
          <w:szCs w:val="24"/>
        </w:rPr>
        <w:t xml:space="preserve"> a místa paměti (Panenské Břežany, Lidice)</w:t>
      </w:r>
    </w:p>
    <w:p w14:paraId="3AF3DEC1" w14:textId="1AAF3B16" w:rsidR="00B458AF" w:rsidRDefault="53EE5172" w:rsidP="00977759">
      <w:pPr>
        <w:spacing w:after="0"/>
        <w:jc w:val="both"/>
      </w:pPr>
      <w:r w:rsidRPr="398ED98F">
        <w:rPr>
          <w:rFonts w:ascii="Aptos" w:eastAsia="Aptos" w:hAnsi="Aptos" w:cs="Aptos"/>
          <w:color w:val="1F1F1F"/>
        </w:rPr>
        <w:t xml:space="preserve">Ve dnech 6. a 7. května 2026 se skupina 21 </w:t>
      </w:r>
      <w:r w:rsidR="43BB7CE5" w:rsidRPr="398ED98F">
        <w:rPr>
          <w:rFonts w:ascii="Aptos" w:eastAsia="Aptos" w:hAnsi="Aptos" w:cs="Aptos"/>
          <w:color w:val="1F1F1F"/>
        </w:rPr>
        <w:t xml:space="preserve">žáků </w:t>
      </w:r>
      <w:r w:rsidRPr="398ED98F">
        <w:rPr>
          <w:rFonts w:ascii="Aptos" w:eastAsia="Aptos" w:hAnsi="Aptos" w:cs="Aptos"/>
          <w:color w:val="1F1F1F"/>
        </w:rPr>
        <w:t>našeho gymnázia pod vedením dvou pedagogů zúčastnila intenzivního projektového dne s cílem hlubšího porozumění klíčovým tématům moderních československých dějin – konkrétně mechanismům okupační moci, domácímu odboji a tragickým dopadům nacistické perzekuce.</w:t>
      </w:r>
    </w:p>
    <w:p w14:paraId="47310055" w14:textId="7BF79C41" w:rsidR="00B458AF" w:rsidRDefault="53EE5172" w:rsidP="00977759">
      <w:pPr>
        <w:spacing w:after="0"/>
        <w:jc w:val="both"/>
      </w:pPr>
      <w:r w:rsidRPr="398ED98F">
        <w:rPr>
          <w:rFonts w:ascii="Aptos" w:eastAsia="Aptos" w:hAnsi="Aptos" w:cs="Aptos"/>
          <w:color w:val="1F1F1F"/>
        </w:rPr>
        <w:t xml:space="preserve">Koncepce projektu byla metodicky vystavěna na kognitivních úrovních </w:t>
      </w:r>
      <w:r w:rsidRPr="398ED98F">
        <w:rPr>
          <w:rFonts w:ascii="Aptos" w:eastAsia="Aptos" w:hAnsi="Aptos" w:cs="Aptos"/>
          <w:b/>
          <w:bCs/>
          <w:color w:val="1F1F1F"/>
        </w:rPr>
        <w:t>revidované Bloomovy taxonomie</w:t>
      </w:r>
      <w:r w:rsidRPr="398ED98F">
        <w:rPr>
          <w:rFonts w:ascii="Aptos" w:eastAsia="Aptos" w:hAnsi="Aptos" w:cs="Aptos"/>
          <w:color w:val="1F1F1F"/>
        </w:rPr>
        <w:t>, což studentům umožnilo posunout se od pouhého pasivního přijímání faktů k aktivní tvorbě a kritickému hodnocení.</w:t>
      </w:r>
    </w:p>
    <w:p w14:paraId="7DC1848B" w14:textId="1EC62423" w:rsidR="00B458AF" w:rsidRDefault="53EE5172" w:rsidP="00977759">
      <w:pPr>
        <w:pStyle w:val="Nadpis4"/>
        <w:spacing w:before="0"/>
        <w:jc w:val="both"/>
      </w:pPr>
      <w:r w:rsidRPr="398ED98F">
        <w:rPr>
          <w:rFonts w:ascii="Aptos" w:eastAsia="Aptos" w:hAnsi="Aptos" w:cs="Aptos"/>
          <w:b/>
          <w:bCs/>
          <w:color w:val="1F1F1F"/>
        </w:rPr>
        <w:t>Průběh projektu a kognitivní cíle:</w:t>
      </w:r>
    </w:p>
    <w:p w14:paraId="35F1C392" w14:textId="5925148B" w:rsidR="00B458AF" w:rsidRDefault="53EE5172" w:rsidP="00977759">
      <w:pPr>
        <w:spacing w:after="0"/>
        <w:jc w:val="both"/>
        <w:rPr>
          <w:rFonts w:ascii="Aptos" w:eastAsia="Aptos" w:hAnsi="Aptos" w:cs="Aptos"/>
          <w:color w:val="1F1F1F"/>
        </w:rPr>
      </w:pPr>
      <w:r w:rsidRPr="398ED98F">
        <w:rPr>
          <w:rFonts w:ascii="Aptos" w:eastAsia="Aptos" w:hAnsi="Aptos" w:cs="Aptos"/>
          <w:b/>
          <w:bCs/>
          <w:color w:val="1F1F1F"/>
        </w:rPr>
        <w:t>Zapamatování a porozumění:</w:t>
      </w:r>
      <w:r w:rsidRPr="398ED98F">
        <w:rPr>
          <w:rFonts w:ascii="Aptos" w:eastAsia="Aptos" w:hAnsi="Aptos" w:cs="Aptos"/>
          <w:color w:val="1F1F1F"/>
        </w:rPr>
        <w:t xml:space="preserve"> První den v Památníku národního útlaku a odboje v Panenských Břežanech </w:t>
      </w:r>
      <w:r w:rsidR="0BABDD00" w:rsidRPr="398ED98F">
        <w:rPr>
          <w:rFonts w:ascii="Aptos" w:eastAsia="Aptos" w:hAnsi="Aptos" w:cs="Aptos"/>
          <w:color w:val="1F1F1F"/>
        </w:rPr>
        <w:t xml:space="preserve">žáci </w:t>
      </w:r>
      <w:r w:rsidRPr="398ED98F">
        <w:rPr>
          <w:rFonts w:ascii="Aptos" w:eastAsia="Aptos" w:hAnsi="Aptos" w:cs="Aptos"/>
          <w:color w:val="1F1F1F"/>
        </w:rPr>
        <w:t>nejprve pracovali s historickými fakty. Skrze tři specializované edukační programy identifikovali strukturu protektorátní správy a na konkrétních osudech představitelů odboje dekódovali tehdejší realitu života v nesvobodě.</w:t>
      </w:r>
    </w:p>
    <w:p w14:paraId="4B90DB0E" w14:textId="6CF92F06" w:rsidR="00B458AF" w:rsidRDefault="53EE5172" w:rsidP="00977759">
      <w:pPr>
        <w:spacing w:after="0"/>
        <w:jc w:val="both"/>
        <w:rPr>
          <w:rFonts w:ascii="Aptos" w:eastAsia="Aptos" w:hAnsi="Aptos" w:cs="Aptos"/>
          <w:color w:val="1F1F1F"/>
        </w:rPr>
      </w:pPr>
      <w:r w:rsidRPr="398ED98F">
        <w:rPr>
          <w:rFonts w:ascii="Aptos" w:eastAsia="Aptos" w:hAnsi="Aptos" w:cs="Aptos"/>
          <w:b/>
          <w:bCs/>
          <w:color w:val="1F1F1F"/>
        </w:rPr>
        <w:t>Aplikace a analýza:</w:t>
      </w:r>
      <w:r w:rsidRPr="398ED98F">
        <w:rPr>
          <w:rFonts w:ascii="Aptos" w:eastAsia="Aptos" w:hAnsi="Aptos" w:cs="Aptos"/>
          <w:color w:val="1F1F1F"/>
        </w:rPr>
        <w:t xml:space="preserve"> Druhý den v Památníku Lidice </w:t>
      </w:r>
      <w:r w:rsidR="30B9FB6C" w:rsidRPr="398ED98F">
        <w:rPr>
          <w:rFonts w:ascii="Aptos" w:eastAsia="Aptos" w:hAnsi="Aptos" w:cs="Aptos"/>
          <w:color w:val="1F1F1F"/>
        </w:rPr>
        <w:t xml:space="preserve">žáci </w:t>
      </w:r>
      <w:r w:rsidRPr="398ED98F">
        <w:rPr>
          <w:rFonts w:ascii="Aptos" w:eastAsia="Aptos" w:hAnsi="Aptos" w:cs="Aptos"/>
          <w:color w:val="1F1F1F"/>
        </w:rPr>
        <w:t>analyzovali hlubší příčiny a následky nacistického teroru. Na základě autentických pramenů zkoumali individuální příběhy lidických obyvatel a analyzovali, jak totalitní ideologie dokáže dehumanizovat společnost. Získané poznatky aplikovali na současný společenský kontext při diskusích o lidských právech a xenofobii.</w:t>
      </w:r>
    </w:p>
    <w:p w14:paraId="5C0AF1BD" w14:textId="771F0142" w:rsidR="00B458AF" w:rsidRDefault="53EE5172" w:rsidP="00977759">
      <w:pPr>
        <w:spacing w:after="0"/>
        <w:jc w:val="both"/>
        <w:rPr>
          <w:rFonts w:ascii="Aptos" w:eastAsia="Aptos" w:hAnsi="Aptos" w:cs="Aptos"/>
          <w:color w:val="1F1F1F"/>
        </w:rPr>
      </w:pPr>
      <w:r w:rsidRPr="398ED98F">
        <w:rPr>
          <w:rFonts w:ascii="Aptos" w:eastAsia="Aptos" w:hAnsi="Aptos" w:cs="Aptos"/>
          <w:b/>
          <w:bCs/>
          <w:color w:val="1F1F1F"/>
        </w:rPr>
        <w:t>Hodnocení:</w:t>
      </w:r>
      <w:r w:rsidRPr="398ED98F">
        <w:rPr>
          <w:rFonts w:ascii="Aptos" w:eastAsia="Aptos" w:hAnsi="Aptos" w:cs="Aptos"/>
          <w:color w:val="1F1F1F"/>
        </w:rPr>
        <w:t xml:space="preserve"> Klíčovou fází byla reflexe. </w:t>
      </w:r>
      <w:r w:rsidR="48B3E0AD" w:rsidRPr="398ED98F">
        <w:rPr>
          <w:rFonts w:ascii="Aptos" w:eastAsia="Aptos" w:hAnsi="Aptos" w:cs="Aptos"/>
          <w:color w:val="1F1F1F"/>
        </w:rPr>
        <w:t xml:space="preserve">Žáci </w:t>
      </w:r>
      <w:r w:rsidRPr="398ED98F">
        <w:rPr>
          <w:rFonts w:ascii="Aptos" w:eastAsia="Aptos" w:hAnsi="Aptos" w:cs="Aptos"/>
          <w:color w:val="1F1F1F"/>
        </w:rPr>
        <w:t xml:space="preserve">v závěrečném bloku </w:t>
      </w:r>
      <w:r w:rsidR="02C904CD" w:rsidRPr="398ED98F">
        <w:rPr>
          <w:rFonts w:ascii="Aptos" w:eastAsia="Aptos" w:hAnsi="Aptos" w:cs="Aptos"/>
          <w:color w:val="1F1F1F"/>
        </w:rPr>
        <w:t xml:space="preserve">ústně </w:t>
      </w:r>
      <w:r w:rsidRPr="398ED98F">
        <w:rPr>
          <w:rFonts w:ascii="Aptos" w:eastAsia="Aptos" w:hAnsi="Aptos" w:cs="Aptos"/>
          <w:color w:val="1F1F1F"/>
        </w:rPr>
        <w:t>hodnotili historické události z etického hlediska, konfrontovali své dosavadní představy s tíživou realitou navštívených míst a reflektovali osobní přínos akce pro rozvoj své vlastní občanské odpovědnosti.</w:t>
      </w:r>
    </w:p>
    <w:p w14:paraId="4956D8A0" w14:textId="66D8F52E" w:rsidR="00B458AF" w:rsidRDefault="53EE5172" w:rsidP="00977759">
      <w:pPr>
        <w:pStyle w:val="Nadpis4"/>
        <w:spacing w:before="0"/>
        <w:jc w:val="both"/>
      </w:pPr>
      <w:r w:rsidRPr="398ED98F">
        <w:rPr>
          <w:rFonts w:ascii="Aptos" w:eastAsia="Aptos" w:hAnsi="Aptos" w:cs="Aptos"/>
          <w:b/>
          <w:bCs/>
          <w:color w:val="1F1F1F"/>
        </w:rPr>
        <w:t>Výstupy a studentská tvorba:</w:t>
      </w:r>
    </w:p>
    <w:p w14:paraId="7CA20D8E" w14:textId="5BBF1BA2" w:rsidR="00B458AF" w:rsidRDefault="53EE5172" w:rsidP="00977759">
      <w:pPr>
        <w:spacing w:after="0"/>
        <w:jc w:val="both"/>
      </w:pPr>
      <w:r w:rsidRPr="398ED98F">
        <w:rPr>
          <w:rFonts w:ascii="Aptos" w:eastAsia="Aptos" w:hAnsi="Aptos" w:cs="Aptos"/>
          <w:color w:val="1F1F1F"/>
        </w:rPr>
        <w:t xml:space="preserve">Projekt nezůstal pouze u teorie. </w:t>
      </w:r>
      <w:r w:rsidR="4912BF52" w:rsidRPr="398ED98F">
        <w:rPr>
          <w:rFonts w:ascii="Aptos" w:eastAsia="Aptos" w:hAnsi="Aptos" w:cs="Aptos"/>
          <w:color w:val="1F1F1F"/>
        </w:rPr>
        <w:t xml:space="preserve">Žáci </w:t>
      </w:r>
      <w:r w:rsidRPr="398ED98F">
        <w:rPr>
          <w:rFonts w:ascii="Aptos" w:eastAsia="Aptos" w:hAnsi="Aptos" w:cs="Aptos"/>
          <w:color w:val="1F1F1F"/>
        </w:rPr>
        <w:t>zpracovali své reflexe a nabyté vědomosti do konkrétních výstupů, které prokázaly nejvyšší kognitivní úroveň (</w:t>
      </w:r>
      <w:r w:rsidRPr="398ED98F">
        <w:rPr>
          <w:rFonts w:ascii="Aptos" w:eastAsia="Aptos" w:hAnsi="Aptos" w:cs="Aptos"/>
          <w:b/>
          <w:bCs/>
          <w:color w:val="1F1F1F"/>
        </w:rPr>
        <w:t>tvoření</w:t>
      </w:r>
      <w:r w:rsidRPr="398ED98F">
        <w:rPr>
          <w:rFonts w:ascii="Aptos" w:eastAsia="Aptos" w:hAnsi="Aptos" w:cs="Aptos"/>
          <w:color w:val="1F1F1F"/>
        </w:rPr>
        <w:t>):</w:t>
      </w:r>
    </w:p>
    <w:p w14:paraId="5E245A98" w14:textId="255052AB" w:rsidR="00B458AF" w:rsidRDefault="18475D16" w:rsidP="00977759">
      <w:pPr>
        <w:pStyle w:val="Odstavecseseznamem"/>
        <w:spacing w:after="0"/>
        <w:ind w:left="0"/>
        <w:jc w:val="both"/>
        <w:rPr>
          <w:rFonts w:ascii="Aptos" w:eastAsia="Aptos" w:hAnsi="Aptos" w:cs="Aptos"/>
          <w:color w:val="1F1F1F"/>
        </w:rPr>
      </w:pPr>
      <w:r w:rsidRPr="398ED98F">
        <w:rPr>
          <w:rFonts w:ascii="Aptos" w:eastAsia="Aptos" w:hAnsi="Aptos" w:cs="Aptos"/>
          <w:color w:val="1F1F1F"/>
        </w:rPr>
        <w:t xml:space="preserve">V Břežanech studenti zpracovali </w:t>
      </w:r>
      <w:r w:rsidR="39700199" w:rsidRPr="398ED98F">
        <w:rPr>
          <w:rFonts w:ascii="Aptos" w:eastAsia="Aptos" w:hAnsi="Aptos" w:cs="Aptos"/>
          <w:color w:val="1F1F1F"/>
        </w:rPr>
        <w:t xml:space="preserve">badatelský list. Práce byla založena na předpokladu, že k rozvoji historického vědomí </w:t>
      </w:r>
      <w:r w:rsidR="151DA868" w:rsidRPr="398ED98F">
        <w:rPr>
          <w:rFonts w:ascii="Aptos" w:eastAsia="Aptos" w:hAnsi="Aptos" w:cs="Aptos"/>
          <w:color w:val="1F1F1F"/>
        </w:rPr>
        <w:t xml:space="preserve">žáků </w:t>
      </w:r>
      <w:r w:rsidR="39700199" w:rsidRPr="398ED98F">
        <w:rPr>
          <w:rFonts w:ascii="Aptos" w:eastAsia="Aptos" w:hAnsi="Aptos" w:cs="Aptos"/>
          <w:color w:val="1F1F1F"/>
        </w:rPr>
        <w:t>přispěje, když budou moci pra</w:t>
      </w:r>
      <w:r w:rsidR="79FDCE6F" w:rsidRPr="398ED98F">
        <w:rPr>
          <w:rFonts w:ascii="Aptos" w:eastAsia="Aptos" w:hAnsi="Aptos" w:cs="Aptos"/>
          <w:color w:val="1F1F1F"/>
        </w:rPr>
        <w:t xml:space="preserve">covat se stejnými materiály jako historici či archiváři. </w:t>
      </w:r>
    </w:p>
    <w:p w14:paraId="0DBC3ABB" w14:textId="0F3F5EB4" w:rsidR="00B458AF" w:rsidRDefault="7AF42A77" w:rsidP="00977759">
      <w:pPr>
        <w:pStyle w:val="Odstavecseseznamem"/>
        <w:shd w:val="clear" w:color="auto" w:fill="FFFFFF" w:themeFill="background1"/>
        <w:spacing w:after="150"/>
        <w:ind w:left="0"/>
        <w:jc w:val="both"/>
        <w:rPr>
          <w:rFonts w:ascii="Open Sans" w:eastAsia="Open Sans" w:hAnsi="Open Sans" w:cs="Open Sans"/>
          <w:color w:val="000000" w:themeColor="text1"/>
          <w:sz w:val="21"/>
          <w:szCs w:val="21"/>
        </w:rPr>
      </w:pPr>
      <w:r w:rsidRPr="398ED98F">
        <w:rPr>
          <w:rFonts w:ascii="Open Sans" w:eastAsia="Open Sans" w:hAnsi="Open Sans" w:cs="Open Sans"/>
          <w:color w:val="000000" w:themeColor="text1"/>
          <w:sz w:val="21"/>
          <w:szCs w:val="21"/>
        </w:rPr>
        <w:t xml:space="preserve">Žáci dostanou do ruky věrné kopie fotografií a dokumentů, z archivu památníku a k tomu na vyplnění „badatelský list“ s časovou osou. Jejich úkolem </w:t>
      </w:r>
      <w:r w:rsidR="1FF32C66" w:rsidRPr="398ED98F">
        <w:rPr>
          <w:rFonts w:ascii="Open Sans" w:eastAsia="Open Sans" w:hAnsi="Open Sans" w:cs="Open Sans"/>
          <w:color w:val="000000" w:themeColor="text1"/>
          <w:sz w:val="21"/>
          <w:szCs w:val="21"/>
        </w:rPr>
        <w:t>bylo</w:t>
      </w:r>
      <w:r w:rsidRPr="398ED98F">
        <w:rPr>
          <w:rFonts w:ascii="Open Sans" w:eastAsia="Open Sans" w:hAnsi="Open Sans" w:cs="Open Sans"/>
          <w:color w:val="000000" w:themeColor="text1"/>
          <w:sz w:val="21"/>
          <w:szCs w:val="21"/>
        </w:rPr>
        <w:t xml:space="preserve"> doplnit chybějící kolonky v badatelském listu a na časové ose. Odpovědi nalez</w:t>
      </w:r>
      <w:r w:rsidR="1177E17B" w:rsidRPr="398ED98F">
        <w:rPr>
          <w:rFonts w:ascii="Open Sans" w:eastAsia="Open Sans" w:hAnsi="Open Sans" w:cs="Open Sans"/>
          <w:color w:val="000000" w:themeColor="text1"/>
          <w:sz w:val="21"/>
          <w:szCs w:val="21"/>
        </w:rPr>
        <w:t xml:space="preserve">li </w:t>
      </w:r>
      <w:r w:rsidRPr="398ED98F">
        <w:rPr>
          <w:rFonts w:ascii="Open Sans" w:eastAsia="Open Sans" w:hAnsi="Open Sans" w:cs="Open Sans"/>
          <w:color w:val="000000" w:themeColor="text1"/>
          <w:sz w:val="21"/>
          <w:szCs w:val="21"/>
        </w:rPr>
        <w:t>v dokumentech a fotografiích.</w:t>
      </w:r>
    </w:p>
    <w:p w14:paraId="3515A86A" w14:textId="08FAB12A" w:rsidR="00B458AF" w:rsidRDefault="00B458AF" w:rsidP="00977759">
      <w:pPr>
        <w:pStyle w:val="Odstavecseseznamem"/>
        <w:spacing w:after="0"/>
        <w:ind w:hanging="360"/>
        <w:jc w:val="both"/>
        <w:rPr>
          <w:rFonts w:ascii="Aptos" w:eastAsia="Aptos" w:hAnsi="Aptos" w:cs="Aptos"/>
          <w:b/>
          <w:bCs/>
          <w:color w:val="1F1F1F"/>
        </w:rPr>
      </w:pPr>
    </w:p>
    <w:p w14:paraId="0AB5FA81" w14:textId="7189D75E" w:rsidR="00B458AF" w:rsidRDefault="53EE5172" w:rsidP="00977759">
      <w:pPr>
        <w:pStyle w:val="Nadpis4"/>
        <w:spacing w:before="0"/>
        <w:jc w:val="both"/>
      </w:pPr>
      <w:r w:rsidRPr="398ED98F">
        <w:rPr>
          <w:rFonts w:ascii="Aptos" w:eastAsia="Aptos" w:hAnsi="Aptos" w:cs="Aptos"/>
          <w:b/>
          <w:bCs/>
          <w:color w:val="1F1F1F"/>
        </w:rPr>
        <w:t>Hodnocení účastníků:</w:t>
      </w:r>
    </w:p>
    <w:p w14:paraId="7D67B150" w14:textId="187C4D15" w:rsidR="00B458AF" w:rsidRDefault="53EE5172" w:rsidP="00977759">
      <w:pPr>
        <w:spacing w:after="0"/>
        <w:jc w:val="both"/>
      </w:pPr>
      <w:r w:rsidRPr="398ED98F">
        <w:rPr>
          <w:rFonts w:ascii="Aptos" w:eastAsia="Aptos" w:hAnsi="Aptos" w:cs="Aptos"/>
          <w:color w:val="1F1F1F"/>
        </w:rPr>
        <w:t>Z reflexí studentů vyplynulo, že přímá konfrontace s „místy paměti“ pro ně měla nesrovnatelně silnější přínos než běžná výuka v lavicích. Oceňovali zejména možnost prožít historii skrze lidské příběhy a uvědomili si, jak snadno může společnost sklouznout k totalitním projevům, pokud rezignuje na demokratické hodnoty.</w:t>
      </w:r>
    </w:p>
    <w:p w14:paraId="13C22BDD" w14:textId="24D11A97" w:rsidR="00B458AF" w:rsidRDefault="00B458AF" w:rsidP="398ED98F">
      <w:pPr>
        <w:spacing w:after="0"/>
        <w:rPr>
          <w:rFonts w:ascii="Aptos" w:eastAsia="Aptos" w:hAnsi="Aptos" w:cs="Aptos"/>
          <w:color w:val="1F1F1F"/>
        </w:rPr>
      </w:pPr>
    </w:p>
    <w:p w14:paraId="3B39E24F" w14:textId="456F477D" w:rsidR="00B458AF" w:rsidRDefault="7578DD45" w:rsidP="398ED98F">
      <w:pPr>
        <w:spacing w:after="0"/>
        <w:rPr>
          <w:rFonts w:ascii="Aptos" w:eastAsia="Aptos" w:hAnsi="Aptos" w:cs="Aptos"/>
          <w:color w:val="1F1F1F"/>
        </w:rPr>
      </w:pPr>
      <w:r>
        <w:rPr>
          <w:noProof/>
        </w:rPr>
        <w:drawing>
          <wp:inline distT="0" distB="0" distL="0" distR="0" wp14:anchorId="0AB267EE" wp14:editId="199B4222">
            <wp:extent cx="5724525" cy="4295775"/>
            <wp:effectExtent l="0" t="0" r="0" b="0"/>
            <wp:docPr id="38466816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668169" name="Picture 38466816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E9EEA" w14:textId="4192ECC7" w:rsidR="00B458AF" w:rsidRDefault="147CA0DB" w:rsidP="398ED98F">
      <w:r>
        <w:rPr>
          <w:noProof/>
        </w:rPr>
        <w:drawing>
          <wp:inline distT="0" distB="0" distL="0" distR="0" wp14:anchorId="3C8E7925" wp14:editId="09363993">
            <wp:extent cx="5724525" cy="3228975"/>
            <wp:effectExtent l="0" t="0" r="0" b="0"/>
            <wp:docPr id="123890754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907542" name="Picture 123890754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02988" w14:textId="025DD4A8" w:rsidR="16E57876" w:rsidRDefault="16E57876" w:rsidP="398ED98F">
      <w:r>
        <w:rPr>
          <w:noProof/>
        </w:rPr>
        <w:lastRenderedPageBreak/>
        <w:drawing>
          <wp:inline distT="0" distB="0" distL="0" distR="0" wp14:anchorId="43821DC6" wp14:editId="43325489">
            <wp:extent cx="5724525" cy="3228975"/>
            <wp:effectExtent l="0" t="0" r="0" b="0"/>
            <wp:docPr id="87133390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333904" name="Picture 87133390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45669" w14:textId="2F6A98B8" w:rsidR="16E57876" w:rsidRDefault="16E57876" w:rsidP="398ED98F">
      <w:r>
        <w:rPr>
          <w:noProof/>
        </w:rPr>
        <w:drawing>
          <wp:inline distT="0" distB="0" distL="0" distR="0" wp14:anchorId="351FBA81" wp14:editId="18D4383C">
            <wp:extent cx="5724525" cy="3228975"/>
            <wp:effectExtent l="0" t="0" r="0" b="0"/>
            <wp:docPr id="74174635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746351" name="Picture 74174635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22D82" w14:textId="2D06B4ED" w:rsidR="16E57876" w:rsidRDefault="16E57876" w:rsidP="398ED98F">
      <w:r>
        <w:rPr>
          <w:noProof/>
        </w:rPr>
        <w:lastRenderedPageBreak/>
        <w:drawing>
          <wp:inline distT="0" distB="0" distL="0" distR="0" wp14:anchorId="789263A8" wp14:editId="5E71FA1D">
            <wp:extent cx="3219450" cy="5038725"/>
            <wp:effectExtent l="0" t="0" r="0" b="9525"/>
            <wp:docPr id="10382205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22059" name="Picture 10382205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1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503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87608" w14:textId="20BA0BAD" w:rsidR="7F74ABCA" w:rsidRDefault="7F74ABCA" w:rsidP="398ED98F">
      <w:r>
        <w:rPr>
          <w:noProof/>
        </w:rPr>
        <w:lastRenderedPageBreak/>
        <w:drawing>
          <wp:inline distT="0" distB="0" distL="0" distR="0" wp14:anchorId="03DFCEC7" wp14:editId="75158140">
            <wp:extent cx="5724525" cy="4314825"/>
            <wp:effectExtent l="0" t="0" r="0" b="0"/>
            <wp:docPr id="132134259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42590" name="Picture 132134259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61BAD" w14:textId="02EE8B37" w:rsidR="398ED98F" w:rsidRDefault="398ED98F" w:rsidP="398ED98F"/>
    <w:sectPr w:rsidR="398ED9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3B50BF"/>
    <w:multiLevelType w:val="hybridMultilevel"/>
    <w:tmpl w:val="CF906A00"/>
    <w:lvl w:ilvl="0" w:tplc="FE9E8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06B2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94B9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7467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88D4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CA84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38D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947C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D668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20C674"/>
    <w:multiLevelType w:val="hybridMultilevel"/>
    <w:tmpl w:val="EF96F970"/>
    <w:lvl w:ilvl="0" w:tplc="065C72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BC54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AAC4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E8EF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88FE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5CA3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98FB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867E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7041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E95C94"/>
    <w:multiLevelType w:val="hybridMultilevel"/>
    <w:tmpl w:val="88C808AA"/>
    <w:lvl w:ilvl="0" w:tplc="B7E8F2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627C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C437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F0F5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98BD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76F3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A2A8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626A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D43F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121980">
    <w:abstractNumId w:val="1"/>
  </w:num>
  <w:num w:numId="2" w16cid:durableId="1998848930">
    <w:abstractNumId w:val="0"/>
  </w:num>
  <w:num w:numId="3" w16cid:durableId="7617552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8DDBA2E"/>
    <w:rsid w:val="000829C5"/>
    <w:rsid w:val="004D6732"/>
    <w:rsid w:val="006E7879"/>
    <w:rsid w:val="00977759"/>
    <w:rsid w:val="00A85588"/>
    <w:rsid w:val="00B458AF"/>
    <w:rsid w:val="00B7341C"/>
    <w:rsid w:val="00BA5B07"/>
    <w:rsid w:val="02C904CD"/>
    <w:rsid w:val="033DC606"/>
    <w:rsid w:val="0BABDD00"/>
    <w:rsid w:val="1177E17B"/>
    <w:rsid w:val="118E9EC7"/>
    <w:rsid w:val="147CA0DB"/>
    <w:rsid w:val="14E39B47"/>
    <w:rsid w:val="151DA868"/>
    <w:rsid w:val="16E57876"/>
    <w:rsid w:val="18475D16"/>
    <w:rsid w:val="1B789960"/>
    <w:rsid w:val="1FF32C66"/>
    <w:rsid w:val="272089DF"/>
    <w:rsid w:val="27ED82F5"/>
    <w:rsid w:val="29B71C60"/>
    <w:rsid w:val="2E8B4B90"/>
    <w:rsid w:val="30B9FB6C"/>
    <w:rsid w:val="31C04905"/>
    <w:rsid w:val="39700199"/>
    <w:rsid w:val="398ED98F"/>
    <w:rsid w:val="3BF1570B"/>
    <w:rsid w:val="42BD9A88"/>
    <w:rsid w:val="43BB7CE5"/>
    <w:rsid w:val="4488A681"/>
    <w:rsid w:val="48B3E0AD"/>
    <w:rsid w:val="48DDBA2E"/>
    <w:rsid w:val="4912BF52"/>
    <w:rsid w:val="4B52D1ED"/>
    <w:rsid w:val="4DA91A9F"/>
    <w:rsid w:val="53EE5172"/>
    <w:rsid w:val="57581FD7"/>
    <w:rsid w:val="5A62EA10"/>
    <w:rsid w:val="6129A4EC"/>
    <w:rsid w:val="61D61998"/>
    <w:rsid w:val="73B5BD85"/>
    <w:rsid w:val="7578DD45"/>
    <w:rsid w:val="78F5BE72"/>
    <w:rsid w:val="79FDCE6F"/>
    <w:rsid w:val="7AF42A77"/>
    <w:rsid w:val="7B985540"/>
    <w:rsid w:val="7F74A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AE542"/>
  <w15:chartTrackingRefBased/>
  <w15:docId w15:val="{9BD68348-7BC3-4847-B413-A04544E70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uiPriority w:val="9"/>
    <w:unhideWhenUsed/>
    <w:qFormat/>
    <w:rsid w:val="398ED9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uiPriority w:val="9"/>
    <w:unhideWhenUsed/>
    <w:qFormat/>
    <w:rsid w:val="398ED9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398ED9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385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Huliciusová</dc:creator>
  <cp:keywords/>
  <dc:description/>
  <cp:lastModifiedBy>Denisa Braunbockova</cp:lastModifiedBy>
  <cp:revision>3</cp:revision>
  <dcterms:created xsi:type="dcterms:W3CDTF">2026-06-08T12:23:00Z</dcterms:created>
  <dcterms:modified xsi:type="dcterms:W3CDTF">2026-06-19T09:33:00Z</dcterms:modified>
</cp:coreProperties>
</file>